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731" w:rsidRDefault="00EC7731" w:rsidP="00EC7731">
      <w:pPr>
        <w:jc w:val="center"/>
        <w:rPr>
          <w:b/>
          <w:bCs/>
          <w:szCs w:val="24"/>
          <w:u w:val="single"/>
        </w:rPr>
      </w:pPr>
      <w:r>
        <w:rPr>
          <w:b/>
          <w:bCs/>
          <w:u w:val="single"/>
        </w:rPr>
        <w:t>Aviso de Licitação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</w:pPr>
    </w:p>
    <w:p w:rsidR="00836003" w:rsidRDefault="00836003" w:rsidP="0083600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  <w:u w:val="single"/>
        </w:rPr>
      </w:pPr>
      <w:r w:rsidRPr="004D63E0">
        <w:rPr>
          <w:b/>
          <w:szCs w:val="24"/>
          <w:u w:val="single"/>
        </w:rPr>
        <w:t>I</w:t>
      </w:r>
      <w:r w:rsidRPr="00AF2D0A">
        <w:rPr>
          <w:b/>
          <w:szCs w:val="24"/>
          <w:u w:val="single"/>
        </w:rPr>
        <w:t>TE</w:t>
      </w:r>
      <w:r>
        <w:rPr>
          <w:b/>
          <w:szCs w:val="24"/>
          <w:u w:val="single"/>
        </w:rPr>
        <w:t>NS</w:t>
      </w:r>
      <w:r w:rsidRPr="007F107A">
        <w:rPr>
          <w:b/>
          <w:szCs w:val="24"/>
          <w:u w:val="single"/>
        </w:rPr>
        <w:t xml:space="preserve"> </w:t>
      </w:r>
      <w:r w:rsidR="00697B61">
        <w:rPr>
          <w:b/>
          <w:szCs w:val="24"/>
          <w:u w:val="single"/>
        </w:rPr>
        <w:t>DE AMPLA CONCORRÊNCIA</w:t>
      </w:r>
    </w:p>
    <w:p w:rsidR="00EC7731" w:rsidRDefault="00EC7731" w:rsidP="00EC7731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EC7731" w:rsidRDefault="00EC7731" w:rsidP="00EC7731">
      <w:pPr>
        <w:ind w:left="0" w:firstLine="0"/>
        <w:rPr>
          <w:szCs w:val="24"/>
        </w:rPr>
      </w:pPr>
      <w:r>
        <w:rPr>
          <w:szCs w:val="24"/>
        </w:rPr>
        <w:t>O Município de Tupãssi, Estado do Paraná, torna público a realização do seguinte processo licitatório:</w:t>
      </w:r>
    </w:p>
    <w:p w:rsidR="00EC7731" w:rsidRDefault="00EC7731" w:rsidP="00EC7731">
      <w:pPr>
        <w:rPr>
          <w:szCs w:val="24"/>
        </w:rPr>
      </w:pPr>
    </w:p>
    <w:p w:rsidR="00EC7731" w:rsidRDefault="00EC7731" w:rsidP="00EC7731">
      <w:pPr>
        <w:rPr>
          <w:b/>
          <w:szCs w:val="24"/>
        </w:rPr>
      </w:pPr>
      <w:r>
        <w:rPr>
          <w:b/>
          <w:szCs w:val="24"/>
        </w:rPr>
        <w:t>UASG: 987993.</w:t>
      </w:r>
    </w:p>
    <w:p w:rsidR="00EC7731" w:rsidRDefault="00EC7731" w:rsidP="00EC7731">
      <w:pPr>
        <w:rPr>
          <w:b/>
          <w:szCs w:val="24"/>
        </w:rPr>
      </w:pPr>
      <w:r>
        <w:rPr>
          <w:b/>
          <w:szCs w:val="24"/>
        </w:rPr>
        <w:t xml:space="preserve">Processo Licitatório nº </w:t>
      </w:r>
      <w:r w:rsidR="008C7D98">
        <w:rPr>
          <w:b/>
          <w:szCs w:val="24"/>
        </w:rPr>
        <w:t>63</w:t>
      </w:r>
      <w:r w:rsidR="00EE1F33">
        <w:rPr>
          <w:b/>
          <w:szCs w:val="24"/>
        </w:rPr>
        <w:t>/2022</w:t>
      </w:r>
      <w:r>
        <w:rPr>
          <w:b/>
          <w:szCs w:val="24"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right="-801"/>
        <w:textAlignment w:val="baseline"/>
        <w:rPr>
          <w:b/>
          <w:lang w:eastAsia="en-US"/>
        </w:rPr>
      </w:pPr>
      <w:r>
        <w:rPr>
          <w:b/>
        </w:rPr>
        <w:t xml:space="preserve">Modalidade Pregão Eletrônico nº </w:t>
      </w:r>
      <w:r w:rsidR="008C7D98">
        <w:rPr>
          <w:b/>
        </w:rPr>
        <w:t>27</w:t>
      </w:r>
      <w:r w:rsidR="00EE1F33">
        <w:rPr>
          <w:b/>
        </w:rPr>
        <w:t>/2022</w:t>
      </w:r>
      <w:r>
        <w:rPr>
          <w:b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right="-801"/>
        <w:textAlignment w:val="baseline"/>
        <w:rPr>
          <w:b/>
        </w:rPr>
      </w:pPr>
      <w:r>
        <w:rPr>
          <w:b/>
        </w:rPr>
        <w:t>Modo de Disputa: ABERTO</w:t>
      </w:r>
      <w:r w:rsidR="008249D8">
        <w:rPr>
          <w:b/>
        </w:rPr>
        <w:t xml:space="preserve"> E FECHADO</w:t>
      </w:r>
      <w:r>
        <w:rPr>
          <w:b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="00697B61" w:rsidRDefault="00EC7731" w:rsidP="00697B61">
      <w:pPr>
        <w:pStyle w:val="Recuodecorpodetexto"/>
        <w:tabs>
          <w:tab w:val="left" w:pos="142"/>
        </w:tabs>
        <w:spacing w:line="280" w:lineRule="atLeast"/>
        <w:ind w:left="0" w:firstLine="0"/>
      </w:pPr>
      <w:r w:rsidRPr="00A32DD6">
        <w:rPr>
          <w:b/>
          <w:bCs/>
        </w:rPr>
        <w:t xml:space="preserve">Síntese do seu objeto: </w:t>
      </w:r>
      <w:r w:rsidR="00697B61" w:rsidRPr="008E3198">
        <w:rPr>
          <w:b/>
          <w:color w:val="000000"/>
          <w:szCs w:val="24"/>
        </w:rPr>
        <w:t>PREGÃO ELETRÔNICO</w:t>
      </w:r>
      <w:r w:rsidR="00697B61" w:rsidRPr="008E3198">
        <w:rPr>
          <w:color w:val="000000"/>
          <w:szCs w:val="24"/>
        </w:rPr>
        <w:t xml:space="preserve">, do tipo </w:t>
      </w:r>
      <w:r w:rsidR="00697B61" w:rsidRPr="005F4CD6">
        <w:rPr>
          <w:b/>
          <w:szCs w:val="24"/>
        </w:rPr>
        <w:t xml:space="preserve">MENOR PREÇO </w:t>
      </w:r>
      <w:r w:rsidR="00697B61">
        <w:rPr>
          <w:b/>
          <w:szCs w:val="24"/>
        </w:rPr>
        <w:t>POR LOTE</w:t>
      </w:r>
      <w:r w:rsidR="00697B61" w:rsidRPr="008E3198">
        <w:rPr>
          <w:b/>
          <w:szCs w:val="24"/>
        </w:rPr>
        <w:t>,</w:t>
      </w:r>
      <w:r w:rsidR="00697B61" w:rsidRPr="008E3198">
        <w:rPr>
          <w:szCs w:val="24"/>
          <w:lang w:eastAsia="en-US"/>
        </w:rPr>
        <w:t xml:space="preserve"> modo de disputa </w:t>
      </w:r>
      <w:r w:rsidR="00697B61" w:rsidRPr="008E3198">
        <w:rPr>
          <w:b/>
          <w:szCs w:val="24"/>
          <w:lang w:eastAsia="en-US"/>
        </w:rPr>
        <w:t>ABERTO</w:t>
      </w:r>
      <w:r w:rsidR="00697B61">
        <w:rPr>
          <w:b/>
          <w:szCs w:val="24"/>
          <w:lang w:eastAsia="en-US"/>
        </w:rPr>
        <w:t xml:space="preserve"> E FECHADO</w:t>
      </w:r>
      <w:r w:rsidR="00697B61" w:rsidRPr="008E3198">
        <w:rPr>
          <w:szCs w:val="24"/>
          <w:lang w:eastAsia="en-US"/>
        </w:rPr>
        <w:t xml:space="preserve">, </w:t>
      </w:r>
      <w:r w:rsidR="00697B61" w:rsidRPr="008E3198">
        <w:rPr>
          <w:color w:val="000000"/>
          <w:szCs w:val="24"/>
        </w:rPr>
        <w:t xml:space="preserve">objetivando </w:t>
      </w:r>
      <w:bookmarkStart w:id="0" w:name="_Hlk518554784"/>
      <w:r w:rsidR="00697B61">
        <w:rPr>
          <w:color w:val="000000"/>
          <w:szCs w:val="24"/>
        </w:rPr>
        <w:t xml:space="preserve">a </w:t>
      </w:r>
      <w:bookmarkEnd w:id="0"/>
      <w:r w:rsidR="00697B61" w:rsidRPr="00E95078">
        <w:rPr>
          <w:szCs w:val="24"/>
        </w:rPr>
        <w:t>S</w:t>
      </w:r>
      <w:r w:rsidR="00697B61" w:rsidRPr="001C1FDB">
        <w:rPr>
          <w:bCs/>
          <w:szCs w:val="24"/>
        </w:rPr>
        <w:t xml:space="preserve">eleção de </w:t>
      </w:r>
      <w:proofErr w:type="gramStart"/>
      <w:r w:rsidR="00697B61" w:rsidRPr="001C1FDB">
        <w:rPr>
          <w:bCs/>
          <w:szCs w:val="24"/>
        </w:rPr>
        <w:t>seguradora(</w:t>
      </w:r>
      <w:proofErr w:type="gramEnd"/>
      <w:r w:rsidR="00697B61" w:rsidRPr="001C1FDB">
        <w:rPr>
          <w:bCs/>
          <w:szCs w:val="24"/>
        </w:rPr>
        <w:t xml:space="preserve">s), visando a contratação de seguros para: Lote 01: Veículos </w:t>
      </w:r>
      <w:r w:rsidR="00697B61">
        <w:rPr>
          <w:bCs/>
          <w:szCs w:val="24"/>
        </w:rPr>
        <w:t xml:space="preserve">da Frota Municipal; Lote 02: </w:t>
      </w:r>
      <w:r w:rsidR="00697B61" w:rsidRPr="00541078">
        <w:rPr>
          <w:bCs/>
          <w:szCs w:val="24"/>
        </w:rPr>
        <w:t>RCO (Responsabilidade Civil Obrigatória)</w:t>
      </w:r>
      <w:r w:rsidR="00697B61" w:rsidRPr="001C1FDB">
        <w:rPr>
          <w:bCs/>
          <w:szCs w:val="24"/>
        </w:rPr>
        <w:t xml:space="preserve">; Lote 03: Prédios Públicos; e Lote 04: Máquina pesadas. O período da vigência dos seguros será de 12 (doze) meses, a </w:t>
      </w:r>
      <w:r w:rsidR="00697B61">
        <w:rPr>
          <w:bCs/>
          <w:szCs w:val="24"/>
        </w:rPr>
        <w:t>contar das 0 “zero” horas do dia 12 de agosto de 2022</w:t>
      </w:r>
      <w:r w:rsidR="00697B61" w:rsidRPr="001C1FDB">
        <w:rPr>
          <w:bCs/>
          <w:szCs w:val="24"/>
        </w:rPr>
        <w:t>, podendo ser prorrogado por iguais e sucessivos períodos até o limite de 60 meses, tudo</w:t>
      </w:r>
      <w:r w:rsidR="00697B61">
        <w:rPr>
          <w:bCs/>
          <w:szCs w:val="24"/>
        </w:rPr>
        <w:t xml:space="preserve"> </w:t>
      </w:r>
      <w:r w:rsidR="00697B61" w:rsidRPr="001C1FDB">
        <w:rPr>
          <w:bCs/>
          <w:szCs w:val="24"/>
        </w:rPr>
        <w:t>de acordo com as especificações técnicas constantes no Termo de Referênci</w:t>
      </w:r>
      <w:r w:rsidR="00697B61">
        <w:rPr>
          <w:bCs/>
          <w:szCs w:val="24"/>
        </w:rPr>
        <w:t>a.</w:t>
      </w:r>
    </w:p>
    <w:p w:rsidR="0092094E" w:rsidRDefault="0092094E" w:rsidP="0092094E">
      <w:pPr>
        <w:overflowPunct w:val="0"/>
        <w:adjustRightInd w:val="0"/>
        <w:ind w:left="0" w:firstLine="0"/>
        <w:textAlignment w:val="baseline"/>
        <w:rPr>
          <w:color w:val="000000"/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bCs/>
          <w:szCs w:val="24"/>
        </w:rPr>
      </w:pPr>
      <w:r w:rsidRPr="00FA2963">
        <w:rPr>
          <w:b/>
          <w:bCs/>
        </w:rPr>
        <w:t xml:space="preserve">Valor Máximo da Licitação: </w:t>
      </w:r>
      <w:r w:rsidR="00EE1F33" w:rsidRPr="00EE1F33">
        <w:t xml:space="preserve">R$ </w:t>
      </w:r>
      <w:r w:rsidR="008C7D98">
        <w:t>31</w:t>
      </w:r>
      <w:r w:rsidR="00697B61">
        <w:t>9.</w:t>
      </w:r>
      <w:r w:rsidR="008C7D98">
        <w:t>7</w:t>
      </w:r>
      <w:r w:rsidR="00697B61">
        <w:t>00</w:t>
      </w:r>
      <w:r w:rsidR="00EE1F33" w:rsidRPr="00EE1F33">
        <w:t xml:space="preserve">,00 (trezentos e </w:t>
      </w:r>
      <w:r w:rsidR="008C7D98">
        <w:t>dezenove mil e setecentos</w:t>
      </w:r>
      <w:r w:rsidR="00697B61">
        <w:t xml:space="preserve"> reais</w:t>
      </w:r>
      <w:r w:rsidR="00EE1F33" w:rsidRPr="00EE1F33">
        <w:t>).</w:t>
      </w:r>
    </w:p>
    <w:p w:rsidR="004F7976" w:rsidRDefault="004F7976" w:rsidP="00EC7731">
      <w:pPr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EC7731" w:rsidRDefault="00EC7731" w:rsidP="008249D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bCs/>
          <w:i/>
          <w:szCs w:val="24"/>
          <w:lang w:eastAsia="en-US"/>
        </w:rPr>
      </w:pPr>
      <w:r>
        <w:rPr>
          <w:b/>
          <w:bCs/>
        </w:rPr>
        <w:t>Tipo de Licitação:</w:t>
      </w:r>
      <w:r>
        <w:t xml:space="preserve"> </w:t>
      </w:r>
      <w:r w:rsidR="00697B61" w:rsidRPr="00182564">
        <w:rPr>
          <w:szCs w:val="24"/>
        </w:rPr>
        <w:t xml:space="preserve">Menor </w:t>
      </w:r>
      <w:r w:rsidR="00697B61">
        <w:rPr>
          <w:szCs w:val="24"/>
        </w:rPr>
        <w:t>Preço por Lote</w:t>
      </w:r>
      <w:r w:rsidR="00697B61" w:rsidRPr="00182564">
        <w:rPr>
          <w:szCs w:val="24"/>
        </w:rPr>
        <w:t xml:space="preserve">, </w:t>
      </w:r>
      <w:r w:rsidR="00697B61">
        <w:rPr>
          <w:szCs w:val="24"/>
        </w:rPr>
        <w:t>Ampla Concorrência</w:t>
      </w:r>
      <w:r w:rsidR="00697B61" w:rsidRPr="00182564">
        <w:rPr>
          <w:szCs w:val="24"/>
        </w:rPr>
        <w:t>.</w:t>
      </w:r>
      <w:r w:rsidR="00697B61">
        <w:rPr>
          <w:szCs w:val="24"/>
        </w:rPr>
        <w:t xml:space="preserve"> </w:t>
      </w:r>
      <w:r w:rsidR="00697B61" w:rsidRPr="008621CF">
        <w:rPr>
          <w:i/>
          <w:szCs w:val="24"/>
        </w:rPr>
        <w:t>Com</w:t>
      </w:r>
      <w:r w:rsidR="00697B61">
        <w:rPr>
          <w:szCs w:val="24"/>
        </w:rPr>
        <w:t xml:space="preserve"> </w:t>
      </w:r>
      <w:r w:rsidR="00697B61" w:rsidRPr="008621CF">
        <w:rPr>
          <w:bCs/>
          <w:i/>
          <w:szCs w:val="24"/>
          <w:u w:val="single"/>
          <w:lang w:eastAsia="en-US"/>
        </w:rPr>
        <w:t>prioridade de contratação</w:t>
      </w:r>
      <w:r w:rsidR="00697B61" w:rsidRPr="008621CF">
        <w:rPr>
          <w:bCs/>
          <w:i/>
          <w:szCs w:val="24"/>
          <w:lang w:eastAsia="en-US"/>
        </w:rPr>
        <w:t xml:space="preserve"> para as microempresas e empresas de pequeno porte LOCAL, ou seja, sediadas no Município de Tupãssi, até o limite de 10% (dez por cento) do melhor preço válido</w:t>
      </w:r>
      <w:r w:rsidR="00697B61">
        <w:rPr>
          <w:bCs/>
          <w:i/>
          <w:szCs w:val="24"/>
          <w:lang w:eastAsia="en-US"/>
        </w:rPr>
        <w:t>.</w:t>
      </w:r>
    </w:p>
    <w:p w:rsidR="008249D8" w:rsidRDefault="008249D8" w:rsidP="008249D8">
      <w:pPr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szCs w:val="24"/>
        </w:rPr>
      </w:pPr>
      <w:r>
        <w:rPr>
          <w:b/>
        </w:rPr>
        <w:t xml:space="preserve">Abertura das propostas e recebimento dos lances: </w:t>
      </w:r>
      <w:r>
        <w:t xml:space="preserve">a partir das </w:t>
      </w:r>
      <w:r w:rsidR="00921899" w:rsidRPr="00921899">
        <w:rPr>
          <w:b/>
        </w:rPr>
        <w:t>09</w:t>
      </w:r>
      <w:r>
        <w:rPr>
          <w:b/>
          <w:bCs/>
        </w:rPr>
        <w:t>:00 horas</w:t>
      </w:r>
      <w:r>
        <w:rPr>
          <w:b/>
          <w:bCs/>
          <w:szCs w:val="24"/>
        </w:rPr>
        <w:t xml:space="preserve"> do dia </w:t>
      </w:r>
      <w:r w:rsidR="008C7D98">
        <w:rPr>
          <w:b/>
          <w:bCs/>
          <w:szCs w:val="24"/>
        </w:rPr>
        <w:t>25</w:t>
      </w:r>
      <w:r w:rsidR="008C7D98">
        <w:rPr>
          <w:b/>
          <w:bCs/>
        </w:rPr>
        <w:t>/10</w:t>
      </w:r>
      <w:r>
        <w:rPr>
          <w:b/>
          <w:bCs/>
        </w:rPr>
        <w:t>/202</w:t>
      </w:r>
      <w:r w:rsidR="00EE1F33">
        <w:rPr>
          <w:b/>
          <w:bCs/>
        </w:rPr>
        <w:t>2</w:t>
      </w:r>
      <w:r>
        <w:rPr>
          <w:szCs w:val="24"/>
        </w:rPr>
        <w:t xml:space="preserve">, no endereço eletrônico </w:t>
      </w:r>
      <w:r w:rsidRPr="00906203">
        <w:rPr>
          <w:b/>
          <w:u w:val="single"/>
        </w:rPr>
        <w:t>https://www.gov.br/compras/pt-br/</w:t>
      </w:r>
      <w:r>
        <w:rPr>
          <w:szCs w:val="24"/>
        </w:rPr>
        <w:t>.</w:t>
      </w:r>
      <w:r>
        <w:rPr>
          <w:szCs w:val="24"/>
        </w:rPr>
        <w:tab/>
      </w:r>
    </w:p>
    <w:p w:rsidR="00EC7731" w:rsidRDefault="00EC7731" w:rsidP="00EC7731">
      <w:pPr>
        <w:tabs>
          <w:tab w:val="left" w:pos="709"/>
        </w:tabs>
        <w:ind w:firstLine="0"/>
        <w:rPr>
          <w:szCs w:val="24"/>
        </w:rPr>
      </w:pPr>
    </w:p>
    <w:p w:rsidR="00EC7731" w:rsidRDefault="00EC7731" w:rsidP="00EC7731">
      <w:pPr>
        <w:ind w:left="0" w:firstLine="0"/>
        <w:rPr>
          <w:szCs w:val="24"/>
        </w:rPr>
      </w:pPr>
      <w:r>
        <w:rPr>
          <w:b/>
          <w:szCs w:val="24"/>
        </w:rPr>
        <w:t xml:space="preserve">Edital na íntegra: </w:t>
      </w:r>
      <w:r>
        <w:rPr>
          <w:szCs w:val="24"/>
        </w:rPr>
        <w:t xml:space="preserve">O Edital e seus Anexos poderão ser obtidos através da Internet pelos endereços eletrônicos: </w:t>
      </w:r>
      <w:r w:rsidRPr="00906203">
        <w:rPr>
          <w:b/>
          <w:u w:val="single"/>
        </w:rPr>
        <w:t>https://www.gov.br/compras/pt-br/</w:t>
      </w:r>
      <w:r>
        <w:rPr>
          <w:b/>
          <w:szCs w:val="24"/>
        </w:rPr>
        <w:t xml:space="preserve"> e </w:t>
      </w:r>
      <w:r w:rsidR="00EE1F33" w:rsidRPr="00EE1F33">
        <w:rPr>
          <w:b/>
          <w:szCs w:val="24"/>
          <w:u w:val="single"/>
        </w:rPr>
        <w:t>www.tupassi.</w:t>
      </w:r>
      <w:r w:rsidR="00EE1F33">
        <w:rPr>
          <w:rStyle w:val="Hyperlink"/>
          <w:b/>
          <w:color w:val="auto"/>
          <w:szCs w:val="24"/>
        </w:rPr>
        <w:t>atende.net</w:t>
      </w:r>
      <w:r w:rsidRPr="002D6F56">
        <w:rPr>
          <w:b/>
          <w:szCs w:val="24"/>
        </w:rPr>
        <w:t>,</w:t>
      </w:r>
      <w:r>
        <w:rPr>
          <w:b/>
          <w:szCs w:val="24"/>
        </w:rPr>
        <w:t xml:space="preserve"> no link </w:t>
      </w:r>
      <w:r w:rsidR="00EE1F33">
        <w:rPr>
          <w:b/>
          <w:szCs w:val="24"/>
        </w:rPr>
        <w:t>“Licitações”</w:t>
      </w:r>
      <w:r>
        <w:rPr>
          <w:b/>
          <w:szCs w:val="24"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>Demais informações através do telefone (44) 3544-8000, ramal 8004.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  <w:r>
        <w:rPr>
          <w:b/>
          <w:szCs w:val="24"/>
        </w:rPr>
        <w:t>Publique-se.</w:t>
      </w:r>
    </w:p>
    <w:p w:rsidR="0092094E" w:rsidRDefault="0092094E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</w:p>
    <w:p w:rsidR="0092094E" w:rsidRDefault="0092094E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</w:p>
    <w:p w:rsidR="00B25046" w:rsidRPr="00C87FD9" w:rsidRDefault="00B44B04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</w:rPr>
      </w:pPr>
      <w:r>
        <w:rPr>
          <w:b/>
          <w:sz w:val="22"/>
        </w:rPr>
        <w:t>Tupãssi/PR, 03</w:t>
      </w:r>
      <w:bookmarkStart w:id="1" w:name="_GoBack"/>
      <w:bookmarkEnd w:id="1"/>
      <w:r w:rsidR="00697B61">
        <w:rPr>
          <w:b/>
          <w:sz w:val="22"/>
        </w:rPr>
        <w:t xml:space="preserve"> de </w:t>
      </w:r>
      <w:r w:rsidR="008E71F5">
        <w:rPr>
          <w:b/>
          <w:sz w:val="22"/>
        </w:rPr>
        <w:t>outubro</w:t>
      </w:r>
      <w:r w:rsidR="00B25046" w:rsidRPr="00C87FD9">
        <w:rPr>
          <w:b/>
          <w:sz w:val="22"/>
        </w:rPr>
        <w:t xml:space="preserve"> de 202</w:t>
      </w:r>
      <w:r w:rsidR="00B25046">
        <w:rPr>
          <w:b/>
          <w:sz w:val="22"/>
        </w:rPr>
        <w:t>2</w:t>
      </w:r>
      <w:r w:rsidR="00B25046" w:rsidRPr="00C87FD9">
        <w:rPr>
          <w:b/>
          <w:sz w:val="22"/>
        </w:rPr>
        <w:t>.</w:t>
      </w: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</w:rPr>
      </w:pPr>
      <w:r w:rsidRPr="00C87FD9">
        <w:rPr>
          <w:b/>
          <w:sz w:val="22"/>
        </w:rPr>
        <w:t>Juliano Marques Borges</w:t>
      </w:r>
    </w:p>
    <w:p w:rsidR="00614F87" w:rsidRDefault="00B25046" w:rsidP="00B25046">
      <w:pPr>
        <w:jc w:val="center"/>
      </w:pPr>
      <w:r w:rsidRPr="00C87FD9">
        <w:rPr>
          <w:b/>
          <w:sz w:val="22"/>
        </w:rPr>
        <w:t>Pregoeiro</w:t>
      </w:r>
    </w:p>
    <w:sectPr w:rsidR="00614F87" w:rsidSect="00D803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567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CA" w:rsidRDefault="00FC1FCA" w:rsidP="00FC1FCA">
      <w:r>
        <w:separator/>
      </w:r>
    </w:p>
  </w:endnote>
  <w:endnote w:type="continuationSeparator" w:id="0">
    <w:p w:rsidR="00FC1FCA" w:rsidRDefault="00FC1FCA" w:rsidP="00FC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FC1FC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30</w:t>
    </w:r>
    <w:r>
      <w:rPr>
        <w:rStyle w:val="Nmerodepgina"/>
      </w:rPr>
      <w:fldChar w:fldCharType="end"/>
    </w:r>
  </w:p>
  <w:p w:rsidR="008621CF" w:rsidRDefault="00B44B04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FCA" w:rsidRPr="00C6306F" w:rsidRDefault="00FC1FCA" w:rsidP="0092094E">
    <w:pPr>
      <w:pStyle w:val="Rodap"/>
      <w:spacing w:before="0" w:after="0"/>
      <w:ind w:left="0" w:firstLine="0"/>
      <w:rPr>
        <w:rFonts w:ascii="Times New Roman" w:hAnsi="Times New Roman"/>
        <w:b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A8EBA71" wp14:editId="30936B9A">
          <wp:simplePos x="0" y="0"/>
          <wp:positionH relativeFrom="page">
            <wp:posOffset>33020</wp:posOffset>
          </wp:positionH>
          <wp:positionV relativeFrom="paragraph">
            <wp:posOffset>-229870</wp:posOffset>
          </wp:positionV>
          <wp:extent cx="7495200" cy="180000"/>
          <wp:effectExtent l="0" t="0" r="0" b="0"/>
          <wp:wrapTight wrapText="bothSides">
            <wp:wrapPolygon edited="0">
              <wp:start x="0" y="0"/>
              <wp:lineTo x="0" y="18318"/>
              <wp:lineTo x="21521" y="18318"/>
              <wp:lineTo x="21521" y="0"/>
              <wp:lineTo x="0" y="0"/>
            </wp:wrapPolygon>
          </wp:wrapTight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/>
                </pic:blipFill>
                <pic:spPr bwMode="auto">
                  <a:xfrm>
                    <a:off x="0" y="0"/>
                    <a:ext cx="7495200" cy="18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6306F">
      <w:rPr>
        <w:rFonts w:ascii="Times New Roman" w:hAnsi="Times New Roman"/>
        <w:b/>
        <w:sz w:val="16"/>
      </w:rPr>
      <w:t>Pregoeiro:</w:t>
    </w:r>
    <w:r w:rsidRPr="00C6306F">
      <w:rPr>
        <w:rFonts w:ascii="Times New Roman" w:hAnsi="Times New Roman"/>
        <w:sz w:val="16"/>
      </w:rPr>
      <w:t xml:space="preserve"> Juliano Marques Borges. </w:t>
    </w:r>
    <w:r w:rsidRPr="00C6306F">
      <w:rPr>
        <w:rFonts w:ascii="Times New Roman" w:hAnsi="Times New Roman"/>
        <w:b/>
        <w:sz w:val="16"/>
      </w:rPr>
      <w:t>Princípios Administrativos:</w:t>
    </w:r>
    <w:r w:rsidRPr="00C6306F">
      <w:rPr>
        <w:rFonts w:ascii="Times New Roman" w:hAnsi="Times New Roman"/>
        <w:sz w:val="16"/>
      </w:rPr>
      <w:t xml:space="preserve"> LIMPE</w:t>
    </w:r>
    <w:r w:rsidRPr="00C6306F">
      <w:rPr>
        <w:rFonts w:ascii="Times New Roman" w:hAnsi="Times New Roman"/>
        <w:b/>
        <w:sz w:val="16"/>
      </w:rPr>
      <w:t xml:space="preserve"> - </w:t>
    </w:r>
    <w:r w:rsidRPr="00C6306F">
      <w:rPr>
        <w:rFonts w:ascii="Times New Roman" w:hAnsi="Times New Roman"/>
        <w:sz w:val="16"/>
      </w:rPr>
      <w:t>Legalidade, Impessoalidade, Moralidade, Publicidade e Eficiência.</w:t>
    </w:r>
  </w:p>
  <w:p w:rsidR="00FC1FCA" w:rsidRPr="00C6306F" w:rsidRDefault="00FC1FCA" w:rsidP="0092094E">
    <w:pPr>
      <w:pStyle w:val="Rodap"/>
      <w:spacing w:before="0" w:after="0" w:line="276" w:lineRule="auto"/>
      <w:jc w:val="center"/>
      <w:rPr>
        <w:rFonts w:ascii="Times New Roman" w:hAnsi="Times New Roman"/>
        <w:sz w:val="16"/>
      </w:rPr>
    </w:pPr>
    <w:r w:rsidRPr="00C6306F">
      <w:rPr>
        <w:rFonts w:ascii="Times New Roman" w:hAnsi="Times New Roman"/>
        <w:b/>
        <w:sz w:val="16"/>
      </w:rPr>
      <w:t>* Site Oficial:</w:t>
    </w:r>
    <w:r w:rsidRPr="00C6306F">
      <w:rPr>
        <w:rFonts w:ascii="Times New Roman" w:hAnsi="Times New Roman"/>
        <w:sz w:val="16"/>
      </w:rPr>
      <w:t xml:space="preserve"> </w:t>
    </w:r>
    <w:proofErr w:type="gramStart"/>
    <w:r w:rsidRPr="00C6306F">
      <w:rPr>
        <w:rFonts w:ascii="Times New Roman" w:hAnsi="Times New Roman"/>
        <w:sz w:val="16"/>
      </w:rPr>
      <w:t>www.tupassi.</w:t>
    </w:r>
    <w:r w:rsidR="0014094A">
      <w:rPr>
        <w:rFonts w:ascii="Times New Roman" w:hAnsi="Times New Roman"/>
        <w:sz w:val="16"/>
      </w:rPr>
      <w:t>atende.net</w:t>
    </w:r>
    <w:r w:rsidRPr="00C6306F">
      <w:rPr>
        <w:rFonts w:ascii="Times New Roman" w:hAnsi="Times New Roman"/>
        <w:sz w:val="16"/>
      </w:rPr>
      <w:t xml:space="preserve">  </w:t>
    </w:r>
    <w:r w:rsidRPr="00C6306F">
      <w:rPr>
        <w:rFonts w:ascii="Times New Roman" w:hAnsi="Times New Roman"/>
        <w:b/>
        <w:sz w:val="16"/>
      </w:rPr>
      <w:t>*</w:t>
    </w:r>
    <w:proofErr w:type="gramEnd"/>
    <w:r w:rsidRPr="00C6306F">
      <w:rPr>
        <w:rFonts w:ascii="Times New Roman" w:hAnsi="Times New Roman"/>
        <w:b/>
        <w:sz w:val="16"/>
      </w:rPr>
      <w:t xml:space="preserve"> e-mail: </w:t>
    </w:r>
    <w:r w:rsidRPr="00C6306F">
      <w:rPr>
        <w:rFonts w:ascii="Times New Roman" w:hAnsi="Times New Roman"/>
        <w:sz w:val="16"/>
      </w:rPr>
      <w:t xml:space="preserve">licitacao@tupassi.pr.gov.br </w:t>
    </w:r>
    <w:r w:rsidRPr="00C6306F">
      <w:rPr>
        <w:rFonts w:ascii="Times New Roman" w:hAnsi="Times New Roman"/>
        <w:b/>
        <w:sz w:val="16"/>
      </w:rPr>
      <w:t xml:space="preserve">* Telefone: </w:t>
    </w:r>
    <w:r w:rsidRPr="00C6306F">
      <w:rPr>
        <w:rFonts w:ascii="Times New Roman" w:hAnsi="Times New Roman"/>
        <w:sz w:val="16"/>
      </w:rPr>
      <w:t>(44) 3544-8025</w:t>
    </w:r>
  </w:p>
  <w:p w:rsidR="00FC1FCA" w:rsidRDefault="00FC1FCA" w:rsidP="0092094E">
    <w:pPr>
      <w:pStyle w:val="Rodap"/>
      <w:spacing w:before="0" w:after="0" w:line="276" w:lineRule="auto"/>
      <w:jc w:val="center"/>
      <w:rPr>
        <w:rFonts w:ascii="Times New Roman" w:hAnsi="Times New Roman"/>
        <w:sz w:val="16"/>
        <w:szCs w:val="16"/>
        <w:u w:val="single"/>
      </w:rPr>
    </w:pPr>
    <w:r w:rsidRPr="00C6306F">
      <w:rPr>
        <w:rFonts w:ascii="Times New Roman" w:hAnsi="Times New Roman"/>
        <w:b/>
        <w:sz w:val="16"/>
      </w:rPr>
      <w:t>Município de Tupãssi, Estado do Paraná, Praça Santos Dumont, s/nº, centro, CEP nº 85</w:t>
    </w:r>
    <w:r>
      <w:rPr>
        <w:rFonts w:ascii="Times New Roman" w:hAnsi="Times New Roman"/>
        <w:b/>
        <w:sz w:val="16"/>
      </w:rPr>
      <w:t>.</w:t>
    </w:r>
    <w:r w:rsidRPr="00C6306F">
      <w:rPr>
        <w:rFonts w:ascii="Times New Roman" w:hAnsi="Times New Roman"/>
        <w:b/>
        <w:sz w:val="16"/>
      </w:rPr>
      <w:t>945-0</w:t>
    </w:r>
    <w:r>
      <w:rPr>
        <w:rFonts w:ascii="Times New Roman" w:hAnsi="Times New Roman"/>
        <w:b/>
        <w:sz w:val="16"/>
      </w:rPr>
      <w:t>00. CNPJ nº 77.877.116/0001-38.</w:t>
    </w:r>
    <w:r w:rsidRPr="000105F2">
      <w:rPr>
        <w:rFonts w:ascii="Times New Roman" w:hAnsi="Times New Roman"/>
        <w:b/>
      </w:rPr>
      <w:t xml:space="preserve"> </w:t>
    </w:r>
  </w:p>
  <w:p w:rsidR="00FC1FCA" w:rsidRPr="00FC1FCA" w:rsidRDefault="00FC1FCA" w:rsidP="00FC1FCA">
    <w:pPr>
      <w:pStyle w:val="Rodap"/>
      <w:spacing w:line="276" w:lineRule="auto"/>
      <w:jc w:val="center"/>
      <w:rPr>
        <w:rFonts w:ascii="Times New Roman" w:hAnsi="Times New Roman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B44B04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CA" w:rsidRDefault="00FC1FCA" w:rsidP="00FC1FCA">
      <w:r>
        <w:separator/>
      </w:r>
    </w:p>
  </w:footnote>
  <w:footnote w:type="continuationSeparator" w:id="0">
    <w:p w:rsidR="00FC1FCA" w:rsidRDefault="00FC1FCA" w:rsidP="00FC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121" w:rsidRDefault="000B212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FCA" w:rsidRDefault="00FC1FCA" w:rsidP="0092094E">
    <w:pPr>
      <w:pStyle w:val="Cabealho"/>
      <w:spacing w:line="276" w:lineRule="auto"/>
    </w:pPr>
    <w:r>
      <w:rPr>
        <w:noProof/>
      </w:rPr>
      <w:drawing>
        <wp:anchor distT="0" distB="0" distL="114300" distR="114300" simplePos="0" relativeHeight="251656704" behindDoc="0" locked="0" layoutInCell="1" allowOverlap="1" wp14:anchorId="3CAF8BE6" wp14:editId="3596CDFF">
          <wp:simplePos x="0" y="0"/>
          <wp:positionH relativeFrom="margin">
            <wp:posOffset>-776605</wp:posOffset>
          </wp:positionH>
          <wp:positionV relativeFrom="paragraph">
            <wp:posOffset>-229870</wp:posOffset>
          </wp:positionV>
          <wp:extent cx="7419340" cy="1076325"/>
          <wp:effectExtent l="0" t="0" r="0" b="9525"/>
          <wp:wrapTight wrapText="bothSides">
            <wp:wrapPolygon edited="0">
              <wp:start x="0" y="0"/>
              <wp:lineTo x="0" y="21409"/>
              <wp:lineTo x="21519" y="21409"/>
              <wp:lineTo x="21519" y="0"/>
              <wp:lineTo x="0" y="0"/>
            </wp:wrapPolygon>
          </wp:wrapTight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934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FC1FCA">
    <w:pPr>
      <w:pStyle w:val="Cabealho"/>
      <w:jc w:val="center"/>
      <w:rPr>
        <w:rFonts w:ascii="Arial" w:hAnsi="Arial"/>
        <w:color w:val="FF0000"/>
        <w:sz w:val="18"/>
      </w:rPr>
    </w:pPr>
    <w:r>
      <w:rPr>
        <w:rFonts w:ascii="Arial" w:hAnsi="Arial"/>
        <w:color w:val="FF0000"/>
        <w:sz w:val="18"/>
      </w:rPr>
      <w:t xml:space="preserve">Processo nº                                          fls. </w:t>
    </w:r>
    <w:proofErr w:type="gramStart"/>
    <w:r>
      <w:rPr>
        <w:rFonts w:ascii="Arial" w:hAnsi="Arial"/>
        <w:color w:val="FF0000"/>
        <w:sz w:val="18"/>
      </w:rPr>
      <w:t>n</w:t>
    </w:r>
    <w:proofErr w:type="gramEnd"/>
    <w:r>
      <w:rPr>
        <w:rFonts w:ascii="Arial" w:hAnsi="Arial"/>
        <w:color w:val="FF0000"/>
        <w:sz w:val="18"/>
      </w:rPr>
      <w:t xml:space="preserve">°_______ </w:t>
    </w:r>
  </w:p>
  <w:p w:rsidR="008621CF" w:rsidRDefault="00FC1FCA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PREFEITURA DO MUNICÍPIO DE SÃO PAULO</w:t>
    </w:r>
  </w:p>
  <w:p w:rsidR="008621CF" w:rsidRDefault="00FC1FCA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SECRETARIA MUNICIPAL DE ADMINISTRAÇÃO</w:t>
    </w:r>
  </w:p>
  <w:p w:rsidR="008621CF" w:rsidRDefault="00FC1FCA">
    <w:pPr>
      <w:pStyle w:val="Cabealho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ab/>
      <w:t>SEÇÃO DE LICITAÇÕES</w:t>
    </w:r>
  </w:p>
  <w:p w:rsidR="008621CF" w:rsidRDefault="00B44B0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CA"/>
    <w:rsid w:val="000B2121"/>
    <w:rsid w:val="000C0250"/>
    <w:rsid w:val="00112B63"/>
    <w:rsid w:val="0014094A"/>
    <w:rsid w:val="002A5D6B"/>
    <w:rsid w:val="002D6F56"/>
    <w:rsid w:val="00461791"/>
    <w:rsid w:val="0047125C"/>
    <w:rsid w:val="004D20EF"/>
    <w:rsid w:val="004F7976"/>
    <w:rsid w:val="00590E63"/>
    <w:rsid w:val="005F1005"/>
    <w:rsid w:val="00614F87"/>
    <w:rsid w:val="00623957"/>
    <w:rsid w:val="006511C9"/>
    <w:rsid w:val="00697B61"/>
    <w:rsid w:val="006F16FC"/>
    <w:rsid w:val="00732007"/>
    <w:rsid w:val="007F5601"/>
    <w:rsid w:val="00810C2B"/>
    <w:rsid w:val="008249D8"/>
    <w:rsid w:val="00836003"/>
    <w:rsid w:val="008A6F88"/>
    <w:rsid w:val="008C7D98"/>
    <w:rsid w:val="008E71F5"/>
    <w:rsid w:val="0091779E"/>
    <w:rsid w:val="0092094E"/>
    <w:rsid w:val="00921899"/>
    <w:rsid w:val="009832EA"/>
    <w:rsid w:val="00A221FE"/>
    <w:rsid w:val="00A32DD6"/>
    <w:rsid w:val="00A60958"/>
    <w:rsid w:val="00B25046"/>
    <w:rsid w:val="00B30258"/>
    <w:rsid w:val="00B42ED9"/>
    <w:rsid w:val="00B44B04"/>
    <w:rsid w:val="00D2731A"/>
    <w:rsid w:val="00D364CB"/>
    <w:rsid w:val="00D67E7D"/>
    <w:rsid w:val="00D8035E"/>
    <w:rsid w:val="00E07320"/>
    <w:rsid w:val="00EB6D41"/>
    <w:rsid w:val="00EC7731"/>
    <w:rsid w:val="00EE1F33"/>
    <w:rsid w:val="00FA2963"/>
    <w:rsid w:val="00FC1FCA"/>
    <w:rsid w:val="00FD6095"/>
    <w:rsid w:val="00FE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37DD3"/>
  <w15:chartTrackingRefBased/>
  <w15:docId w15:val="{2EAA5B67-5337-477D-B808-C9C04538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CA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C1FCA"/>
    <w:pPr>
      <w:tabs>
        <w:tab w:val="center" w:pos="4252"/>
        <w:tab w:val="right" w:pos="8504"/>
      </w:tabs>
      <w:spacing w:before="120" w:after="120"/>
    </w:pPr>
    <w:rPr>
      <w:rFonts w:ascii="Arial" w:hAnsi="Arial"/>
      <w:sz w:val="22"/>
    </w:rPr>
  </w:style>
  <w:style w:type="character" w:customStyle="1" w:styleId="RodapChar">
    <w:name w:val="Rodapé Char"/>
    <w:basedOn w:val="Fontepargpadro"/>
    <w:link w:val="Rodap"/>
    <w:rsid w:val="00FC1FCA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uiPriority w:val="99"/>
    <w:semiHidden/>
    <w:rsid w:val="00FC1FCA"/>
    <w:rPr>
      <w:rFonts w:ascii="Arial" w:hAnsi="Arial" w:cs="Times New Roman"/>
    </w:rPr>
  </w:style>
  <w:style w:type="paragraph" w:styleId="Cabealho">
    <w:name w:val="header"/>
    <w:basedOn w:val="Normal"/>
    <w:link w:val="CabealhoChar"/>
    <w:uiPriority w:val="99"/>
    <w:rsid w:val="00FC1FCA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FC1F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C1F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1FCA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rsid w:val="00EC7731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FD6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elacomgrade">
    <w:name w:val="Table Grid"/>
    <w:basedOn w:val="Tabelanormal"/>
    <w:uiPriority w:val="59"/>
    <w:rsid w:val="00471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697B61"/>
    <w:pPr>
      <w:ind w:left="1701" w:hanging="1701"/>
    </w:pPr>
  </w:style>
  <w:style w:type="character" w:customStyle="1" w:styleId="RecuodecorpodetextoChar">
    <w:name w:val="Recuo de corpo de texto Char"/>
    <w:basedOn w:val="Fontepargpadro"/>
    <w:link w:val="Recuodecorpodetexto"/>
    <w:rsid w:val="00697B61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CF03-9B8E-4E57-961A-EDF2E699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TPSI</dc:creator>
  <cp:keywords/>
  <dc:description/>
  <cp:lastModifiedBy>TPSI</cp:lastModifiedBy>
  <cp:revision>10</cp:revision>
  <cp:lastPrinted>2021-08-20T10:56:00Z</cp:lastPrinted>
  <dcterms:created xsi:type="dcterms:W3CDTF">2022-06-07T19:25:00Z</dcterms:created>
  <dcterms:modified xsi:type="dcterms:W3CDTF">2022-10-03T17:34:00Z</dcterms:modified>
</cp:coreProperties>
</file>